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kinsoku/>
        <w:wordWrap/>
        <w:overflowPunct/>
        <w:topLinePunct w:val="0"/>
        <w:autoSpaceDE/>
        <w:autoSpaceDN/>
        <w:bidi w:val="0"/>
        <w:adjustRightInd/>
        <w:snapToGrid/>
        <w:spacing w:line="520" w:lineRule="exact"/>
        <w:jc w:val="center"/>
        <w:textAlignment w:val="auto"/>
        <w:rPr>
          <w:rFonts w:hint="eastAsia"/>
        </w:rPr>
      </w:pPr>
      <w:r>
        <w:rPr>
          <w:rFonts w:hint="eastAsia"/>
          <w:lang w:val="en-US" w:eastAsia="zh-CN"/>
        </w:rPr>
        <w:t>关于开展全省消防技术服务机构专项检查的公告</w:t>
      </w:r>
    </w:p>
    <w:p>
      <w:pPr>
        <w:keepNext w:val="0"/>
        <w:keepLines w:val="0"/>
        <w:pageBreakBefore w:val="0"/>
        <w:widowControl/>
        <w:suppressLineNumbers w:val="0"/>
        <w:shd w:val="clear" w:fill="FFFFFF"/>
        <w:kinsoku/>
        <w:wordWrap/>
        <w:overflowPunct/>
        <w:topLinePunct w:val="0"/>
        <w:autoSpaceDE/>
        <w:autoSpaceDN/>
        <w:bidi w:val="0"/>
        <w:adjustRightInd/>
        <w:snapToGrid/>
        <w:spacing w:before="50" w:beforeAutospacing="0" w:after="150" w:afterAutospacing="0" w:line="520" w:lineRule="exact"/>
        <w:ind w:left="0" w:right="0" w:firstLine="0"/>
        <w:jc w:val="center"/>
        <w:textAlignment w:val="auto"/>
        <w:rPr>
          <w:rFonts w:hint="default" w:ascii="宋体" w:hAnsi="宋体" w:eastAsia="宋体" w:cs="宋体"/>
          <w:b/>
          <w:bCs/>
          <w:i w:val="0"/>
          <w:iCs w:val="0"/>
          <w:caps w:val="0"/>
          <w:color w:val="auto"/>
          <w:spacing w:val="0"/>
          <w:sz w:val="24"/>
          <w:szCs w:val="24"/>
          <w:lang w:val="en-US"/>
        </w:rPr>
      </w:pPr>
      <w:r>
        <w:rPr>
          <w:rFonts w:hint="eastAsia" w:ascii="宋体" w:hAnsi="宋体" w:eastAsia="宋体" w:cs="宋体"/>
          <w:b/>
          <w:bCs/>
          <w:i w:val="0"/>
          <w:iCs w:val="0"/>
          <w:caps w:val="0"/>
          <w:color w:val="auto"/>
          <w:spacing w:val="0"/>
          <w:kern w:val="0"/>
          <w:sz w:val="24"/>
          <w:szCs w:val="24"/>
          <w:u w:color="000000" w:themeColor="text1"/>
          <w:shd w:val="clear" w:fill="FFFFFF"/>
          <w:lang w:val="en-US" w:eastAsia="zh-CN" w:bidi="ar"/>
        </w:rPr>
        <w:t>2021年06月11日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00" w:afterAutospacing="0" w:line="520" w:lineRule="exact"/>
        <w:ind w:left="0" w:right="0"/>
        <w:jc w:val="left"/>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各消防技术服务机构、社会单位：</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00" w:afterAutospacing="0" w:line="520" w:lineRule="exact"/>
        <w:ind w:left="0" w:right="0" w:firstLine="430"/>
        <w:jc w:val="left"/>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为深入贯彻落实新修改的《中华人民共和国消防法》和《关于深化消防执法改革的意见》（厅字〔2019〕34号）中有关消防技术服务机构监督管理的要求，持续深化消防“放管服”改革，依法督促消防技术服务机构落实主体责任，规范执业行为，提高服务质量，优化市场环境，按照应急管理部消防救援局的统一部署，省消防救援总队决定在全省开展消防技术服务机构专项检查，现公告如下：</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00" w:afterAutospacing="0" w:line="520" w:lineRule="exact"/>
        <w:ind w:left="0" w:right="0" w:firstLine="430"/>
        <w:jc w:val="left"/>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一、检查时间</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00" w:afterAutospacing="0" w:line="520" w:lineRule="exact"/>
        <w:ind w:left="0" w:right="0" w:firstLine="430"/>
        <w:jc w:val="left"/>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从即日起至9月30日。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00" w:afterAutospacing="0" w:line="520" w:lineRule="exact"/>
        <w:ind w:left="0" w:right="0" w:firstLine="430"/>
        <w:jc w:val="left"/>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二、检查对象</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00" w:afterAutospacing="0" w:line="520" w:lineRule="exact"/>
        <w:ind w:left="0" w:right="0" w:firstLine="430"/>
        <w:jc w:val="left"/>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（一）全国社会消防技术服务信息系统（以下简称“系统”）公布的消防技术服务机构及其从业人员。</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00" w:afterAutospacing="0" w:line="520" w:lineRule="exact"/>
        <w:ind w:left="0" w:right="0" w:firstLine="430"/>
        <w:jc w:val="left"/>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（二）已取得工商营业执照，未通过“系统”自主录入但已从事消防技术服务活动的机构及其从业人员。</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00" w:afterAutospacing="0" w:line="520" w:lineRule="exact"/>
        <w:ind w:left="0" w:right="0" w:firstLine="430"/>
        <w:jc w:val="left"/>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三、检查内容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00" w:afterAutospacing="0" w:line="520" w:lineRule="exact"/>
        <w:ind w:left="0" w:right="0" w:firstLine="430"/>
        <w:jc w:val="left"/>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（一）消防技术服务机构的从业条件。对照《应急管理部关于印发&lt;消防技术服务机构从业条件&gt;的通知》（应急〔2019〕88号）相关要求，重点检查以下内容：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00" w:afterAutospacing="0" w:line="520" w:lineRule="exact"/>
        <w:ind w:left="0" w:right="0" w:firstLine="430"/>
        <w:jc w:val="left"/>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1、企业法人资格；</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00" w:afterAutospacing="0" w:line="520" w:lineRule="exact"/>
        <w:ind w:left="0" w:right="0" w:firstLine="430"/>
        <w:jc w:val="left"/>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2、从业人员数量和执业资格；</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00" w:afterAutospacing="0" w:line="520" w:lineRule="exact"/>
        <w:ind w:left="0" w:right="0" w:firstLine="430"/>
        <w:jc w:val="left"/>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3、技术负责人、项目负责人设立情况；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00" w:afterAutospacing="0" w:line="520" w:lineRule="exact"/>
        <w:ind w:left="0" w:right="0" w:firstLine="430"/>
        <w:jc w:val="left"/>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4、从业人员签订合同和缴纳社会保险情况；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00" w:afterAutospacing="0" w:line="520" w:lineRule="exact"/>
        <w:ind w:left="0" w:right="0" w:firstLine="430"/>
        <w:jc w:val="left"/>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5、工作场所建筑面积；</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00" w:afterAutospacing="0" w:line="520" w:lineRule="exact"/>
        <w:ind w:left="0" w:right="0" w:firstLine="430"/>
        <w:jc w:val="left"/>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6、基础设备、消防设施维护保养检测设备、消防安全评估设备；</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00" w:afterAutospacing="0" w:line="520" w:lineRule="exact"/>
        <w:ind w:left="0" w:right="0" w:firstLine="430"/>
        <w:jc w:val="left"/>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7、质量管理体系；</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00" w:afterAutospacing="0" w:line="520" w:lineRule="exact"/>
        <w:ind w:left="0" w:right="0" w:firstLine="430"/>
        <w:jc w:val="left"/>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8、设备计量检定校准情况。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00" w:afterAutospacing="0" w:line="520" w:lineRule="exact"/>
        <w:ind w:left="0" w:right="0" w:firstLine="430"/>
        <w:jc w:val="left"/>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（二）自2019年8月以来，消防技术服务机构及其从业人员的执业活动。重点查处以下违法违规行为：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00" w:afterAutospacing="0" w:line="520" w:lineRule="exact"/>
        <w:ind w:left="0" w:right="0" w:firstLine="430"/>
        <w:jc w:val="left"/>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1、消防技术服务机构的违法违规行为：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00" w:afterAutospacing="0" w:line="520" w:lineRule="exact"/>
        <w:ind w:left="0" w:right="0" w:firstLine="430"/>
        <w:jc w:val="left"/>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（1）不具备从业条件的机构从事消防技术服务活动；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00" w:afterAutospacing="0" w:line="520" w:lineRule="exact"/>
        <w:ind w:left="0" w:right="0" w:firstLine="430"/>
        <w:jc w:val="left"/>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（2）出具虚假、失实文件；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00" w:afterAutospacing="0" w:line="520" w:lineRule="exact"/>
        <w:ind w:left="0" w:right="0" w:firstLine="430"/>
        <w:jc w:val="left"/>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（3）未按照国家标准、行业标准对消防设施进行维护保养检测；</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00" w:afterAutospacing="0" w:line="520" w:lineRule="exact"/>
        <w:ind w:left="0" w:right="0" w:firstLine="430"/>
        <w:jc w:val="left"/>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（4）未设立技术负责人、明确项目负责人；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00" w:afterAutospacing="0" w:line="520" w:lineRule="exact"/>
        <w:ind w:left="0" w:right="0" w:firstLine="430"/>
        <w:jc w:val="left"/>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（5）冒用其他社会消防技术服务机构名义从事社会消防技术服务活动；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00" w:afterAutospacing="0" w:line="520" w:lineRule="exact"/>
        <w:ind w:left="0" w:right="0" w:firstLine="430"/>
        <w:jc w:val="left"/>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（6）所属注册消防工程师同时在两个以上社会组织执业；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00" w:afterAutospacing="0" w:line="520" w:lineRule="exact"/>
        <w:ind w:left="0" w:right="0" w:firstLine="430"/>
        <w:jc w:val="left"/>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（7）指派无相应资格人员从事消防技术服务活动；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00" w:afterAutospacing="0" w:line="520" w:lineRule="exact"/>
        <w:ind w:left="0" w:right="0" w:firstLine="430"/>
        <w:jc w:val="left"/>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（8）转包、分包消防技术服务项目；</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00" w:afterAutospacing="0" w:line="520" w:lineRule="exact"/>
        <w:ind w:left="0" w:right="0" w:firstLine="430"/>
        <w:jc w:val="left"/>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（9）出具的书面结论文件未签名、盖章；</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00" w:afterAutospacing="0" w:line="520" w:lineRule="exact"/>
        <w:ind w:left="0" w:right="0" w:firstLine="430"/>
        <w:jc w:val="left"/>
        <w:textAlignment w:val="auto"/>
        <w:rPr>
          <w:rFonts w:hint="eastAsia" w:ascii="宋体" w:hAnsi="宋体" w:eastAsia="宋体" w:cs="宋体"/>
          <w:sz w:val="24"/>
          <w:szCs w:val="24"/>
          <w:highlight w:val="none"/>
        </w:rPr>
      </w:pPr>
      <w:r>
        <w:rPr>
          <w:rFonts w:hint="eastAsia" w:ascii="宋体" w:hAnsi="宋体" w:eastAsia="宋体" w:cs="宋体"/>
          <w:i w:val="0"/>
          <w:iCs w:val="0"/>
          <w:caps w:val="0"/>
          <w:color w:val="333333"/>
          <w:spacing w:val="0"/>
          <w:sz w:val="24"/>
          <w:szCs w:val="24"/>
          <w:highlight w:val="none"/>
          <w:shd w:val="clear" w:fill="FFFFFF"/>
        </w:rPr>
        <w:t>（</w:t>
      </w:r>
      <w:r>
        <w:rPr>
          <w:rFonts w:hint="eastAsia" w:ascii="宋体" w:hAnsi="宋体" w:eastAsia="宋体" w:cs="宋体"/>
          <w:i w:val="0"/>
          <w:iCs w:val="0"/>
          <w:caps w:val="0"/>
          <w:color w:val="333333"/>
          <w:spacing w:val="0"/>
          <w:sz w:val="24"/>
          <w:szCs w:val="24"/>
          <w:highlight w:val="none"/>
          <w:shd w:val="clear" w:fill="FFFFFF"/>
        </w:rPr>
        <w:t>10）承接业务未与委托人签订消防技术服务合同；</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00" w:afterAutospacing="0" w:line="520" w:lineRule="exact"/>
        <w:ind w:left="0" w:right="0" w:firstLine="430"/>
        <w:jc w:val="left"/>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（11）未备案注册消防工程师变化情况或者消防技术服务项目目录、出具的书面结论文件；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00" w:afterAutospacing="0" w:line="520" w:lineRule="exact"/>
        <w:ind w:left="0" w:right="0" w:firstLine="430"/>
        <w:jc w:val="left"/>
        <w:textAlignment w:val="auto"/>
        <w:rPr>
          <w:rFonts w:hint="eastAsia" w:ascii="宋体" w:hAnsi="宋体" w:eastAsia="宋体" w:cs="宋体"/>
          <w:sz w:val="24"/>
          <w:szCs w:val="24"/>
          <w:highlight w:val="none"/>
        </w:rPr>
      </w:pPr>
      <w:r>
        <w:rPr>
          <w:rFonts w:hint="eastAsia" w:ascii="宋体" w:hAnsi="宋体" w:eastAsia="宋体" w:cs="宋体"/>
          <w:i w:val="0"/>
          <w:iCs w:val="0"/>
          <w:caps w:val="0"/>
          <w:color w:val="333333"/>
          <w:spacing w:val="0"/>
          <w:sz w:val="24"/>
          <w:szCs w:val="24"/>
          <w:highlight w:val="none"/>
          <w:shd w:val="clear" w:fill="FFFFFF"/>
        </w:rPr>
        <w:t>（12）未建立和保管消防技术服务档案；</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00" w:afterAutospacing="0" w:line="520" w:lineRule="exact"/>
        <w:ind w:left="0" w:right="0" w:firstLine="430"/>
        <w:jc w:val="left"/>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（13）未公示注册消防工程师、消防设施操作员资格证书；</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00" w:afterAutospacing="0" w:line="520" w:lineRule="exact"/>
        <w:ind w:left="0" w:right="0" w:firstLine="430"/>
        <w:jc w:val="left"/>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（14）经维护保养的消防设施质量不符合国家标准、行业标准；经维护保养的消防设施不能正常运行，发生火灾时未发挥应有作用等直接威胁消防安全的情况；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00" w:afterAutospacing="0" w:line="520" w:lineRule="exact"/>
        <w:ind w:left="0" w:right="0" w:firstLine="430"/>
        <w:jc w:val="left"/>
        <w:textAlignment w:val="auto"/>
        <w:rPr>
          <w:rFonts w:hint="eastAsia" w:ascii="宋体" w:hAnsi="宋体" w:eastAsia="宋体" w:cs="宋体"/>
          <w:sz w:val="24"/>
          <w:szCs w:val="24"/>
          <w:highlight w:val="none"/>
        </w:rPr>
      </w:pPr>
      <w:r>
        <w:rPr>
          <w:rFonts w:hint="eastAsia" w:ascii="宋体" w:hAnsi="宋体" w:eastAsia="宋体" w:cs="宋体"/>
          <w:i w:val="0"/>
          <w:iCs w:val="0"/>
          <w:caps w:val="0"/>
          <w:color w:val="333333"/>
          <w:spacing w:val="0"/>
          <w:sz w:val="24"/>
          <w:szCs w:val="24"/>
          <w:highlight w:val="none"/>
          <w:shd w:val="clear" w:fill="FFFFFF"/>
        </w:rPr>
        <w:t>（15）未在消防设施所在建筑的醒目位置公示消防技术服务信息。</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00" w:afterAutospacing="0" w:line="520" w:lineRule="exact"/>
        <w:ind w:left="0" w:right="0" w:firstLine="430"/>
        <w:jc w:val="left"/>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2、从业人员的违法违规行为：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00" w:afterAutospacing="0" w:line="520" w:lineRule="exact"/>
        <w:ind w:left="0" w:right="0" w:firstLine="430"/>
        <w:jc w:val="left"/>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（1）未经注册擅自以注册消防工程师名义执业，或者被依法注销注册后继续执业；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00" w:afterAutospacing="0" w:line="520" w:lineRule="exact"/>
        <w:ind w:left="0" w:right="0" w:firstLine="430"/>
        <w:jc w:val="left"/>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（2）注册消防工程师有需要变更注册的情形，未经注册审批部门准予变更注册而继续执业；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00" w:afterAutospacing="0" w:line="520" w:lineRule="exact"/>
        <w:ind w:left="0" w:right="0" w:firstLine="430"/>
        <w:jc w:val="left"/>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（3）注册消防工程师未按照国家标准、行业标准开展执业活动，减少执业活动项目内容、数量，或者执业活动质量不符合国家标准、行业标准；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00" w:afterAutospacing="0" w:line="520" w:lineRule="exact"/>
        <w:ind w:left="0" w:right="0" w:firstLine="430"/>
        <w:jc w:val="left"/>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（4）注册消防工程师以个人名义承接执业业务、开展执业活动；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00" w:afterAutospacing="0" w:line="520" w:lineRule="exact"/>
        <w:ind w:left="0" w:right="0" w:firstLine="430"/>
        <w:jc w:val="left"/>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（5）注册消防工程师变造、倒卖、出租、出借或者以其他形式转让资格证书、注册证、执业印章；</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00" w:afterAutospacing="0" w:line="520" w:lineRule="exact"/>
        <w:ind w:left="0" w:right="0" w:firstLine="430"/>
        <w:jc w:val="left"/>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（6）注册消防工程师“挂靠”消防技术服务机构或消防安全重点单位但实际未开展执业；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00" w:afterAutospacing="0" w:line="520" w:lineRule="exact"/>
        <w:ind w:left="0" w:right="0" w:firstLine="430"/>
        <w:jc w:val="left"/>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（7）注册消防工程师同时在两个以上消防技术服务机构、消防安全重点单位执业，或者在其他单位兼职；</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00" w:afterAutospacing="0" w:line="520" w:lineRule="exact"/>
        <w:ind w:left="0" w:right="0" w:firstLine="430"/>
        <w:jc w:val="left"/>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（8）注册消防工程师在聘用单位出具的虚假、失实消防安全技术文件上签名或者加盖执业印章。</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00" w:afterAutospacing="0" w:line="520" w:lineRule="exact"/>
        <w:ind w:left="0" w:right="0" w:firstLine="430"/>
        <w:jc w:val="left"/>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（三）“系统”的使用情况。重点检查消防技术服务机构是否在“系统”中如实自主录入机构及其从业人员信息，以及所有技术服务项目及书面结论文件。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00" w:afterAutospacing="0" w:line="520" w:lineRule="exact"/>
        <w:ind w:left="0" w:right="0" w:firstLine="430"/>
        <w:jc w:val="left"/>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四、有关要求</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00" w:afterAutospacing="0" w:line="520" w:lineRule="exact"/>
        <w:ind w:left="0" w:right="0" w:firstLine="430"/>
        <w:jc w:val="left"/>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1、消防技术服务机构要在6月底前，对照《消防技术服务机构从业条件》及有关标准，对从业条件和项目服务质量进行全面自查，边自查边整改，自查整改情况报当地消防救援机构备案，并积极配合消防救援机构开展专项检查和日常监管。</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00" w:afterAutospacing="0" w:line="520" w:lineRule="exact"/>
        <w:ind w:left="0" w:right="0" w:firstLine="430"/>
        <w:jc w:val="left"/>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2、</w:t>
      </w:r>
      <w:bookmarkStart w:id="0" w:name="_GoBack"/>
      <w:r>
        <w:rPr>
          <w:rFonts w:hint="eastAsia" w:ascii="宋体" w:hAnsi="宋体" w:eastAsia="宋体" w:cs="宋体"/>
          <w:i w:val="0"/>
          <w:iCs w:val="0"/>
          <w:caps w:val="0"/>
          <w:color w:val="333333"/>
          <w:spacing w:val="0"/>
          <w:sz w:val="24"/>
          <w:szCs w:val="24"/>
          <w:shd w:val="clear" w:fill="FFFFFF"/>
        </w:rPr>
        <w:t>社会单位要督促提供服务的消防技术服务机构依法依规、按照合同约定提供消防技术服务，主动向消防救援机构报告消防技术服务机构违法违规行为，维护自身合法权益，助推消防技术服务行业健康发展。</w:t>
      </w:r>
    </w:p>
    <w:bookmarkEnd w:id="0"/>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00" w:afterAutospacing="0" w:line="520" w:lineRule="exact"/>
        <w:ind w:left="0" w:right="0" w:firstLine="430"/>
        <w:jc w:val="left"/>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3、消防救援机构将对消防技术服务机构的违法违规行为依法严格查处；对严重违法失信的，记入信用记录，实施集中曝光和联合惩戒。</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00" w:afterAutospacing="0" w:line="520" w:lineRule="exact"/>
        <w:ind w:left="0" w:right="0" w:firstLine="430"/>
        <w:jc w:val="left"/>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4、省消防救援总队将通过官方网站、微信公众号等向社会公告在江苏省内具备从业条件的消防技术服务机构名单，供全社会查询。</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00" w:afterAutospacing="0" w:line="520" w:lineRule="exact"/>
        <w:ind w:left="0" w:right="0" w:firstLine="430"/>
        <w:jc w:val="left"/>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00" w:afterAutospacing="0" w:line="520" w:lineRule="exact"/>
        <w:ind w:left="0" w:right="0" w:firstLine="430"/>
        <w:jc w:val="left"/>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00" w:afterAutospacing="0" w:line="520" w:lineRule="exact"/>
        <w:ind w:left="0" w:right="0" w:firstLine="3520"/>
        <w:jc w:val="left"/>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                          江苏省消防救援总队</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00" w:afterAutospacing="0" w:line="520" w:lineRule="exact"/>
        <w:ind w:left="0" w:right="0"/>
        <w:jc w:val="left"/>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                                                                                            2021年6月10日</w:t>
      </w:r>
    </w:p>
    <w:p>
      <w:pPr>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AF457D"/>
    <w:rsid w:val="26A74AC2"/>
    <w:rsid w:val="39180CBE"/>
    <w:rsid w:val="3E205AB0"/>
    <w:rsid w:val="425C5592"/>
    <w:rsid w:val="4BC07948"/>
    <w:rsid w:val="4BC85D30"/>
    <w:rsid w:val="55AF457D"/>
    <w:rsid w:val="632613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微软雅黑" w:asciiTheme="minorHAnsi" w:hAnsiTheme="minorHAnsi" w:eastAsiaTheme="minorEastAsia"/>
      <w:color w:val="000000" w:themeColor="text1"/>
      <w:kern w:val="2"/>
      <w:sz w:val="24"/>
      <w:szCs w:val="24"/>
      <w:u w:color="000000" w:themeColor="text1"/>
      <w:lang w:val="en-US" w:eastAsia="zh-CN" w:bidi="ar-SA"/>
      <w14:textFill>
        <w14:solidFill>
          <w14:schemeClr w14:val="tx1"/>
        </w14:solidFill>
      </w14:textFill>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37</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2021-06-15T08:14:00Z</dcterms:created>
  <dc:creator>A张小妖</dc:creator>
  <cp:lastModifiedBy>A张小妖</cp:lastModifiedBy>
  <dcterms:modified xsi:type="dcterms:W3CDTF">2021-07-06T13:27:33Z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21E29CD5F20C465084EAF261FBC911C8</vt:lpwstr>
  </property>
</Properties>
</file>